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314" w14:textId="6B1246F7" w:rsidR="008C1EBB" w:rsidRDefault="00C4076A" w:rsidP="00C4076A">
      <w:pPr>
        <w:spacing w:after="0"/>
        <w:jc w:val="center"/>
        <w:rPr>
          <w:rFonts w:ascii="Arial" w:hAnsi="Arial" w:cs="Arial"/>
          <w:b/>
          <w:bCs/>
        </w:rPr>
      </w:pPr>
      <w:r w:rsidRPr="00C4076A">
        <w:rPr>
          <w:rFonts w:ascii="Arial" w:hAnsi="Arial" w:cs="Arial"/>
          <w:b/>
          <w:bCs/>
        </w:rPr>
        <w:t>2</w:t>
      </w:r>
      <w:r w:rsidRPr="00C4076A">
        <w:rPr>
          <w:rFonts w:ascii="Arial" w:hAnsi="Arial" w:cs="Arial"/>
          <w:b/>
          <w:bCs/>
          <w:vertAlign w:val="superscript"/>
        </w:rPr>
        <w:t>nd</w:t>
      </w:r>
      <w:r w:rsidRPr="00C4076A">
        <w:rPr>
          <w:rFonts w:ascii="Arial" w:hAnsi="Arial" w:cs="Arial"/>
          <w:b/>
          <w:bCs/>
        </w:rPr>
        <w:t xml:space="preserve"> Annual Harmful Algal Bloom Virtual Symposium</w:t>
      </w:r>
    </w:p>
    <w:p w14:paraId="28A60B54" w14:textId="2E5FD285" w:rsidR="00476FD8" w:rsidRPr="003B4D87" w:rsidRDefault="00476FD8" w:rsidP="00C4076A">
      <w:pPr>
        <w:spacing w:after="0"/>
        <w:jc w:val="center"/>
        <w:rPr>
          <w:rFonts w:ascii="Arial" w:hAnsi="Arial" w:cs="Arial"/>
        </w:rPr>
      </w:pPr>
      <w:r w:rsidRPr="003B4D87">
        <w:rPr>
          <w:rFonts w:ascii="Arial" w:hAnsi="Arial" w:cs="Arial"/>
        </w:rPr>
        <w:t xml:space="preserve">Emerging Research and Case Studies </w:t>
      </w:r>
    </w:p>
    <w:p w14:paraId="4B2ECFE9" w14:textId="6FF225C3" w:rsidR="00C4076A" w:rsidRDefault="00C4076A" w:rsidP="00C4076A">
      <w:pPr>
        <w:spacing w:after="0"/>
        <w:jc w:val="center"/>
        <w:rPr>
          <w:rFonts w:ascii="Arial" w:hAnsi="Arial" w:cs="Arial"/>
        </w:rPr>
      </w:pPr>
    </w:p>
    <w:p w14:paraId="379F9AC2" w14:textId="246C8647" w:rsidR="00C4076A" w:rsidRDefault="00C4076A" w:rsidP="00C407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2A46E6">
        <w:rPr>
          <w:rFonts w:ascii="Arial" w:hAnsi="Arial" w:cs="Arial"/>
        </w:rPr>
        <w:t>6-7</w:t>
      </w:r>
      <w:r>
        <w:rPr>
          <w:rFonts w:ascii="Arial" w:hAnsi="Arial" w:cs="Arial"/>
        </w:rPr>
        <w:t>, 2022</w:t>
      </w:r>
    </w:p>
    <w:p w14:paraId="72681959" w14:textId="1EA15715" w:rsidR="001D1905" w:rsidRDefault="001D1905" w:rsidP="001D1905">
      <w:pPr>
        <w:spacing w:after="0"/>
        <w:rPr>
          <w:rFonts w:ascii="Arial" w:hAnsi="Arial" w:cs="Arial"/>
        </w:rPr>
      </w:pPr>
    </w:p>
    <w:p w14:paraId="2E967BE6" w14:textId="6DE477AA" w:rsidR="001D1905" w:rsidRPr="001D1905" w:rsidRDefault="00895F45" w:rsidP="001D1905">
      <w:pPr>
        <w:spacing w:after="0"/>
        <w:rPr>
          <w:rFonts w:ascii="Arial" w:hAnsi="Arial" w:cs="Arial"/>
          <w:b/>
          <w:bCs/>
        </w:rPr>
      </w:pPr>
      <w:bookmarkStart w:id="0" w:name="_Hlk75268704"/>
      <w:r>
        <w:rPr>
          <w:rFonts w:ascii="Arial" w:hAnsi="Arial" w:cs="Arial"/>
          <w:b/>
          <w:bCs/>
        </w:rPr>
        <w:t>Submission Deadline</w:t>
      </w:r>
      <w:r w:rsidR="001D1905" w:rsidRPr="001D1905">
        <w:rPr>
          <w:rFonts w:ascii="Arial" w:hAnsi="Arial" w:cs="Arial"/>
          <w:b/>
          <w:bCs/>
        </w:rPr>
        <w:t xml:space="preserve">: </w:t>
      </w:r>
      <w:r w:rsidR="006454CE">
        <w:rPr>
          <w:rFonts w:ascii="Arial" w:hAnsi="Arial" w:cs="Arial"/>
          <w:b/>
          <w:bCs/>
        </w:rPr>
        <w:t>Friday August 27</w:t>
      </w:r>
      <w:r w:rsidR="006454CE" w:rsidRPr="006454CE">
        <w:rPr>
          <w:rFonts w:ascii="Arial" w:hAnsi="Arial" w:cs="Arial"/>
          <w:b/>
          <w:bCs/>
          <w:vertAlign w:val="superscript"/>
        </w:rPr>
        <w:t>th</w:t>
      </w:r>
      <w:r w:rsidR="006454CE">
        <w:rPr>
          <w:rFonts w:ascii="Arial" w:hAnsi="Arial" w:cs="Arial"/>
          <w:b/>
          <w:bCs/>
        </w:rPr>
        <w:t xml:space="preserve"> 11:59 PM Central Time. </w:t>
      </w:r>
    </w:p>
    <w:bookmarkEnd w:id="0"/>
    <w:p w14:paraId="5B7FB560" w14:textId="4D5E01C2" w:rsidR="00C4076A" w:rsidRDefault="00C4076A" w:rsidP="00C4076A">
      <w:pPr>
        <w:spacing w:after="0"/>
        <w:jc w:val="center"/>
        <w:rPr>
          <w:rFonts w:ascii="Arial" w:hAnsi="Arial" w:cs="Arial"/>
        </w:rPr>
      </w:pPr>
    </w:p>
    <w:p w14:paraId="641F018C" w14:textId="78682312" w:rsidR="00262C6C" w:rsidRDefault="008A4D76" w:rsidP="008A4D76">
      <w:pPr>
        <w:rPr>
          <w:rFonts w:ascii="Arial" w:hAnsi="Arial" w:cs="Arial"/>
        </w:rPr>
      </w:pPr>
      <w:bookmarkStart w:id="1" w:name="_Hlk75268681"/>
      <w:r w:rsidRPr="008A4D76">
        <w:rPr>
          <w:rFonts w:ascii="Arial" w:hAnsi="Arial" w:cs="Arial"/>
        </w:rPr>
        <w:t>The Algal Bloom Action Team</w:t>
      </w:r>
      <w:r w:rsidR="00DA5EA3">
        <w:rPr>
          <w:rFonts w:ascii="Arial" w:hAnsi="Arial" w:cs="Arial"/>
        </w:rPr>
        <w:t>,</w:t>
      </w:r>
      <w:r w:rsidRPr="008A4D76">
        <w:rPr>
          <w:rFonts w:ascii="Arial" w:hAnsi="Arial" w:cs="Arial"/>
        </w:rPr>
        <w:t xml:space="preserve"> a collaboration of water professionals, researchers, and educators from </w:t>
      </w:r>
      <w:r w:rsidR="00476FD8">
        <w:rPr>
          <w:rFonts w:ascii="Arial" w:hAnsi="Arial" w:cs="Arial"/>
        </w:rPr>
        <w:t>12</w:t>
      </w:r>
      <w:r w:rsidR="00476FD8" w:rsidRPr="008A4D76">
        <w:rPr>
          <w:rFonts w:ascii="Arial" w:hAnsi="Arial" w:cs="Arial"/>
        </w:rPr>
        <w:t xml:space="preserve"> </w:t>
      </w:r>
      <w:r w:rsidRPr="008A4D76">
        <w:rPr>
          <w:rFonts w:ascii="Arial" w:hAnsi="Arial" w:cs="Arial"/>
        </w:rPr>
        <w:t>states in the North Central Region of the United States</w:t>
      </w:r>
      <w:r w:rsidR="003D167F">
        <w:rPr>
          <w:rFonts w:ascii="Arial" w:hAnsi="Arial" w:cs="Arial"/>
        </w:rPr>
        <w:t>,</w:t>
      </w:r>
      <w:r w:rsidR="00DA5EA3">
        <w:rPr>
          <w:rFonts w:ascii="Arial" w:hAnsi="Arial" w:cs="Arial"/>
        </w:rPr>
        <w:t xml:space="preserve"> invites you to submit an abstract to the </w:t>
      </w:r>
      <w:r w:rsidR="001D02F4">
        <w:rPr>
          <w:rFonts w:ascii="Arial" w:hAnsi="Arial" w:cs="Arial"/>
        </w:rPr>
        <w:t>second</w:t>
      </w:r>
      <w:r w:rsidR="00DA5EA3">
        <w:rPr>
          <w:rFonts w:ascii="Arial" w:hAnsi="Arial" w:cs="Arial"/>
        </w:rPr>
        <w:t xml:space="preserve"> Annual Harmful Algal Bloom </w:t>
      </w:r>
      <w:r w:rsidR="003D167F">
        <w:rPr>
          <w:rFonts w:ascii="Arial" w:hAnsi="Arial" w:cs="Arial"/>
        </w:rPr>
        <w:t xml:space="preserve">Virtual </w:t>
      </w:r>
      <w:r w:rsidR="00DA5EA3">
        <w:rPr>
          <w:rFonts w:ascii="Arial" w:hAnsi="Arial" w:cs="Arial"/>
        </w:rPr>
        <w:t>Symposium</w:t>
      </w:r>
      <w:r w:rsidRPr="008A4D76">
        <w:rPr>
          <w:rFonts w:ascii="Arial" w:hAnsi="Arial" w:cs="Arial"/>
        </w:rPr>
        <w:t xml:space="preserve">. </w:t>
      </w:r>
      <w:r w:rsidR="00262C6C">
        <w:rPr>
          <w:rFonts w:ascii="Arial" w:hAnsi="Arial" w:cs="Arial"/>
        </w:rPr>
        <w:t>The symposium will feature</w:t>
      </w:r>
      <w:r w:rsidR="00262C6C" w:rsidRPr="008A4D76">
        <w:rPr>
          <w:rFonts w:ascii="Arial" w:hAnsi="Arial" w:cs="Arial"/>
        </w:rPr>
        <w:t xml:space="preserve"> emergent harmful algal bloom (HAB) research and provide a venue for moderated discussions regarding HAB research, outreach, and how information dissemination can be improved.</w:t>
      </w:r>
      <w:r w:rsidR="00262C6C">
        <w:rPr>
          <w:rFonts w:ascii="Arial" w:hAnsi="Arial" w:cs="Arial"/>
        </w:rPr>
        <w:t xml:space="preserve"> </w:t>
      </w:r>
    </w:p>
    <w:bookmarkEnd w:id="1"/>
    <w:p w14:paraId="22C4F604" w14:textId="067A5EB8" w:rsidR="00C50DB6" w:rsidRDefault="008A4D76" w:rsidP="008A4D76">
      <w:pPr>
        <w:rPr>
          <w:rFonts w:ascii="Arial" w:hAnsi="Arial" w:cs="Arial"/>
        </w:rPr>
      </w:pPr>
      <w:r w:rsidRPr="007A0F1A">
        <w:rPr>
          <w:rFonts w:ascii="Arial" w:hAnsi="Arial" w:cs="Arial"/>
        </w:rPr>
        <w:t>Team members include the national network of Water Resources Research In</w:t>
      </w:r>
      <w:r w:rsidRPr="003B63EC">
        <w:rPr>
          <w:rFonts w:ascii="Arial" w:hAnsi="Arial" w:cs="Arial"/>
        </w:rPr>
        <w:t xml:space="preserve">stitutes (WRRI), the North Central Region Water Network and university Extensions within each state in the North Central Region. </w:t>
      </w:r>
      <w:r w:rsidR="00C50DB6" w:rsidRPr="003B63EC">
        <w:rPr>
          <w:rFonts w:ascii="Arial" w:hAnsi="Arial" w:cs="Arial"/>
        </w:rPr>
        <w:t xml:space="preserve">The Algal Bloom Action Team was a recipient of the Outstanding Regional Collaboration Achievement Award from the Association of Natural Resource Extension Professionals for </w:t>
      </w:r>
      <w:r w:rsidR="006839F0" w:rsidRPr="003B63EC">
        <w:rPr>
          <w:rFonts w:ascii="Arial" w:hAnsi="Arial" w:cs="Arial"/>
        </w:rPr>
        <w:t xml:space="preserve">its </w:t>
      </w:r>
      <w:r w:rsidR="00C50DB6" w:rsidRPr="003B63EC">
        <w:rPr>
          <w:rFonts w:ascii="Arial" w:hAnsi="Arial" w:cs="Arial"/>
        </w:rPr>
        <w:t xml:space="preserve">first </w:t>
      </w:r>
      <w:r w:rsidR="007A0F1A" w:rsidRPr="003B63EC">
        <w:rPr>
          <w:rFonts w:ascii="Arial" w:hAnsi="Arial" w:cs="Arial"/>
        </w:rPr>
        <w:t>A</w:t>
      </w:r>
      <w:r w:rsidR="00C50DB6" w:rsidRPr="003B63EC">
        <w:rPr>
          <w:rFonts w:ascii="Arial" w:hAnsi="Arial" w:cs="Arial"/>
        </w:rPr>
        <w:t>nnual</w:t>
      </w:r>
      <w:r w:rsidR="00C50DB6" w:rsidRPr="007A0F1A">
        <w:rPr>
          <w:rFonts w:ascii="Arial" w:hAnsi="Arial" w:cs="Arial"/>
        </w:rPr>
        <w:t xml:space="preserve"> Harmful Algal Blooms Symposium in 2021. </w:t>
      </w:r>
      <w:r w:rsidR="0099179C" w:rsidRPr="003B63EC">
        <w:rPr>
          <w:rFonts w:ascii="Arial" w:hAnsi="Arial" w:cs="Arial"/>
        </w:rPr>
        <w:t>Conference attendance for 2021 included over 800 professionals across the United States.</w:t>
      </w:r>
      <w:r w:rsidR="0099179C">
        <w:rPr>
          <w:rFonts w:ascii="Arial" w:hAnsi="Arial" w:cs="Arial"/>
        </w:rPr>
        <w:t xml:space="preserve"> </w:t>
      </w:r>
    </w:p>
    <w:p w14:paraId="2A594992" w14:textId="5255E76B" w:rsidR="00C50DB6" w:rsidRDefault="00C50DB6" w:rsidP="008A4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about the Algal Bloom Action Team can be found here: </w:t>
      </w:r>
      <w:hyperlink r:id="rId5" w:history="1">
        <w:r w:rsidRPr="000B4EB3">
          <w:rPr>
            <w:rStyle w:val="Hyperlink"/>
            <w:rFonts w:ascii="Arial" w:hAnsi="Arial" w:cs="Arial"/>
          </w:rPr>
          <w:t>https://northcentralwater.org/habs/</w:t>
        </w:r>
      </w:hyperlink>
      <w:r>
        <w:rPr>
          <w:rFonts w:ascii="Arial" w:hAnsi="Arial" w:cs="Arial"/>
        </w:rPr>
        <w:t xml:space="preserve"> </w:t>
      </w:r>
    </w:p>
    <w:p w14:paraId="211A2547" w14:textId="70A17BCD" w:rsidR="00FF211A" w:rsidRPr="00184F39" w:rsidRDefault="00184F39" w:rsidP="00C4076A">
      <w:pPr>
        <w:spacing w:after="0"/>
        <w:rPr>
          <w:rFonts w:ascii="Arial" w:hAnsi="Arial" w:cs="Arial"/>
          <w:u w:val="single"/>
        </w:rPr>
      </w:pPr>
      <w:r w:rsidRPr="00184F39">
        <w:rPr>
          <w:rFonts w:ascii="Arial" w:hAnsi="Arial" w:cs="Arial"/>
          <w:u w:val="single"/>
        </w:rPr>
        <w:t>Presentation Abstract</w:t>
      </w:r>
      <w:r w:rsidR="00FF211A" w:rsidRPr="00184F39">
        <w:rPr>
          <w:rFonts w:ascii="Arial" w:hAnsi="Arial" w:cs="Arial"/>
          <w:u w:val="single"/>
        </w:rPr>
        <w:t xml:space="preserve"> Information</w:t>
      </w:r>
    </w:p>
    <w:p w14:paraId="45C76F7B" w14:textId="0F0C8ABE" w:rsidR="00FF211A" w:rsidRDefault="00FF211A" w:rsidP="00C4076A">
      <w:pPr>
        <w:spacing w:after="0"/>
        <w:rPr>
          <w:rFonts w:ascii="Arial" w:hAnsi="Arial" w:cs="Arial"/>
        </w:rPr>
      </w:pPr>
    </w:p>
    <w:p w14:paraId="35FB62C1" w14:textId="11C2D4B0" w:rsidR="00FF211A" w:rsidRDefault="00FF211A" w:rsidP="00C40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Symposium planning committee is specifically interested in science-</w:t>
      </w:r>
      <w:r w:rsidR="006839F0">
        <w:rPr>
          <w:rFonts w:ascii="Arial" w:hAnsi="Arial" w:cs="Arial"/>
        </w:rPr>
        <w:t xml:space="preserve">based </w:t>
      </w:r>
      <w:r>
        <w:rPr>
          <w:rFonts w:ascii="Arial" w:hAnsi="Arial" w:cs="Arial"/>
        </w:rPr>
        <w:t>presentation abstracts that address harmful algal blooms</w:t>
      </w:r>
      <w:r w:rsidR="00184F39">
        <w:rPr>
          <w:rFonts w:ascii="Arial" w:hAnsi="Arial" w:cs="Arial"/>
        </w:rPr>
        <w:t xml:space="preserve"> (HABs)</w:t>
      </w:r>
      <w:r>
        <w:rPr>
          <w:rFonts w:ascii="Arial" w:hAnsi="Arial" w:cs="Arial"/>
        </w:rPr>
        <w:t xml:space="preserve"> in the North Central Region of the United States</w:t>
      </w:r>
      <w:r w:rsidR="008629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States include</w:t>
      </w:r>
      <w:r w:rsidR="00862940">
        <w:rPr>
          <w:rFonts w:ascii="Arial" w:hAnsi="Arial" w:cs="Arial"/>
        </w:rPr>
        <w:t xml:space="preserve"> Illinois, Indiana, Iowa, Kansas, Michigan, Minnesota, Missouri, Ohio, Nebraska, North Dakota, South Dakota, and Wisconsin.</w:t>
      </w:r>
    </w:p>
    <w:p w14:paraId="744EFCE4" w14:textId="32C6E1BF" w:rsidR="00FF211A" w:rsidRDefault="00FF211A" w:rsidP="00FF211A">
      <w:pPr>
        <w:spacing w:after="0"/>
        <w:rPr>
          <w:rFonts w:ascii="Arial" w:hAnsi="Arial" w:cs="Arial"/>
        </w:rPr>
      </w:pPr>
    </w:p>
    <w:p w14:paraId="629DCD6B" w14:textId="74EADB1F" w:rsidR="00184F39" w:rsidRDefault="00184F39" w:rsidP="00FF2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Accepted presentation abstracts must address </w:t>
      </w:r>
      <w:r w:rsidR="00B721D2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one of the following topic areas</w:t>
      </w:r>
      <w:r w:rsidR="00B721D2">
        <w:rPr>
          <w:rFonts w:ascii="Arial" w:hAnsi="Arial" w:cs="Arial"/>
        </w:rPr>
        <w:t>:</w:t>
      </w:r>
      <w:r w:rsidR="000526A7">
        <w:rPr>
          <w:rFonts w:ascii="Arial" w:hAnsi="Arial" w:cs="Arial"/>
        </w:rPr>
        <w:t xml:space="preserve"> </w:t>
      </w:r>
    </w:p>
    <w:p w14:paraId="79E8040A" w14:textId="77777777" w:rsidR="00CE21B7" w:rsidRDefault="00CE21B7" w:rsidP="00FF211A">
      <w:pPr>
        <w:spacing w:after="0"/>
        <w:rPr>
          <w:rFonts w:ascii="Arial" w:hAnsi="Arial" w:cs="Arial"/>
        </w:rPr>
      </w:pPr>
    </w:p>
    <w:p w14:paraId="24D67170" w14:textId="2A67BFE3" w:rsidR="00184F39" w:rsidRDefault="00CE21B7" w:rsidP="00184F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bookmarkStart w:id="2" w:name="_Hlk75268727"/>
      <w:r>
        <w:rPr>
          <w:rFonts w:ascii="Arial" w:hAnsi="Arial" w:cs="Arial"/>
        </w:rPr>
        <w:t xml:space="preserve">Human Health </w:t>
      </w:r>
      <w:r w:rsidR="00184F39">
        <w:rPr>
          <w:rFonts w:ascii="Arial" w:hAnsi="Arial" w:cs="Arial"/>
        </w:rPr>
        <w:t>and HABs</w:t>
      </w:r>
    </w:p>
    <w:p w14:paraId="4335894D" w14:textId="7E8AD754" w:rsidR="00184F39" w:rsidRDefault="00CE21B7" w:rsidP="00184F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Animal Health</w:t>
      </w:r>
      <w:r w:rsidR="00184F39">
        <w:rPr>
          <w:rFonts w:ascii="Arial" w:hAnsi="Arial" w:cs="Arial"/>
        </w:rPr>
        <w:t xml:space="preserve"> and HABs</w:t>
      </w:r>
    </w:p>
    <w:p w14:paraId="431C84B2" w14:textId="23238DE5" w:rsidR="00184F39" w:rsidRDefault="00184F39" w:rsidP="00184F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Monitoring</w:t>
      </w:r>
      <w:r w:rsidR="00CE21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Identifying</w:t>
      </w:r>
      <w:r w:rsidR="00CE21B7">
        <w:rPr>
          <w:rFonts w:ascii="Arial" w:hAnsi="Arial" w:cs="Arial"/>
        </w:rPr>
        <w:t xml:space="preserve">, and </w:t>
      </w:r>
      <w:r w:rsidR="00950BE8">
        <w:rPr>
          <w:rFonts w:ascii="Arial" w:hAnsi="Arial" w:cs="Arial"/>
        </w:rPr>
        <w:t>Ecology of HABs</w:t>
      </w:r>
    </w:p>
    <w:p w14:paraId="3817AB9C" w14:textId="12E78A23" w:rsidR="00184F39" w:rsidRDefault="00184F39" w:rsidP="00184F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Preventing and Treating HABs</w:t>
      </w:r>
    </w:p>
    <w:bookmarkEnd w:id="2"/>
    <w:p w14:paraId="57AB1B3C" w14:textId="53903355" w:rsidR="00184F39" w:rsidRDefault="00184F39" w:rsidP="00184F39">
      <w:pPr>
        <w:spacing w:after="0"/>
        <w:rPr>
          <w:rFonts w:ascii="Arial" w:hAnsi="Arial" w:cs="Arial"/>
        </w:rPr>
      </w:pPr>
    </w:p>
    <w:p w14:paraId="3F6D7A09" w14:textId="78144796" w:rsidR="00C77490" w:rsidRDefault="00184F39" w:rsidP="00184F39">
      <w:pPr>
        <w:spacing w:after="0"/>
        <w:rPr>
          <w:rFonts w:ascii="Arial" w:hAnsi="Arial" w:cs="Arial"/>
        </w:rPr>
      </w:pPr>
      <w:r w:rsidRPr="000F61A6">
        <w:rPr>
          <w:rFonts w:ascii="Arial" w:hAnsi="Arial" w:cs="Arial"/>
        </w:rPr>
        <w:t xml:space="preserve">Presentations are scheduled to be </w:t>
      </w:r>
      <w:r w:rsidR="000F61A6" w:rsidRPr="000F61A6">
        <w:rPr>
          <w:rFonts w:ascii="Arial" w:hAnsi="Arial" w:cs="Arial"/>
        </w:rPr>
        <w:t>35</w:t>
      </w:r>
      <w:r w:rsidRPr="000F61A6">
        <w:rPr>
          <w:rFonts w:ascii="Arial" w:hAnsi="Arial" w:cs="Arial"/>
        </w:rPr>
        <w:t>-minutes</w:t>
      </w:r>
      <w:r w:rsidR="00694706" w:rsidRPr="000F61A6">
        <w:rPr>
          <w:rFonts w:ascii="Arial" w:hAnsi="Arial" w:cs="Arial"/>
        </w:rPr>
        <w:t>.</w:t>
      </w:r>
      <w:r w:rsidR="00694706">
        <w:rPr>
          <w:rFonts w:ascii="Arial" w:hAnsi="Arial" w:cs="Arial"/>
        </w:rPr>
        <w:t xml:space="preserve"> </w:t>
      </w:r>
      <w:r w:rsidR="001660BB">
        <w:rPr>
          <w:rFonts w:ascii="Arial" w:hAnsi="Arial" w:cs="Arial"/>
        </w:rPr>
        <w:t>The agenda is planned to have two sessions per day. Each</w:t>
      </w:r>
      <w:r w:rsidR="007A0F1A" w:rsidRPr="007A0F1A">
        <w:rPr>
          <w:rFonts w:ascii="Arial" w:hAnsi="Arial" w:cs="Arial"/>
        </w:rPr>
        <w:t xml:space="preserve"> session will feature three presentations and conclude with a Q&amp;A panel discussion with the session presenters.</w:t>
      </w:r>
      <w:r w:rsidR="001660BB">
        <w:rPr>
          <w:rFonts w:ascii="Arial" w:hAnsi="Arial" w:cs="Arial"/>
        </w:rPr>
        <w:t xml:space="preserve"> </w:t>
      </w:r>
    </w:p>
    <w:p w14:paraId="06D09600" w14:textId="0B173932" w:rsidR="003571FF" w:rsidRDefault="003571FF" w:rsidP="00184F39">
      <w:pPr>
        <w:spacing w:after="0"/>
        <w:rPr>
          <w:rFonts w:ascii="Arial" w:hAnsi="Arial" w:cs="Arial"/>
        </w:rPr>
      </w:pPr>
    </w:p>
    <w:p w14:paraId="54EC1266" w14:textId="77777777" w:rsidR="003571FF" w:rsidRPr="00C77490" w:rsidRDefault="003571FF" w:rsidP="003571FF">
      <w:pPr>
        <w:rPr>
          <w:rFonts w:ascii="Arial" w:hAnsi="Arial" w:cs="Arial"/>
          <w:bCs/>
          <w:u w:val="single"/>
        </w:rPr>
      </w:pPr>
      <w:r w:rsidRPr="00C77490">
        <w:rPr>
          <w:rFonts w:ascii="Arial" w:hAnsi="Arial" w:cs="Arial"/>
          <w:bCs/>
          <w:u w:val="single"/>
        </w:rPr>
        <w:t>Review Criteria</w:t>
      </w:r>
    </w:p>
    <w:p w14:paraId="7F8AC7DD" w14:textId="77777777" w:rsidR="003571FF" w:rsidRDefault="003571FF" w:rsidP="003571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Presentations will be reviewed based on the following criteria:</w:t>
      </w:r>
    </w:p>
    <w:p w14:paraId="0A22704F" w14:textId="77777777" w:rsidR="003571FF" w:rsidRDefault="003571FF" w:rsidP="003571F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B5194">
        <w:rPr>
          <w:rFonts w:ascii="Arial" w:hAnsi="Arial" w:cs="Arial"/>
          <w:bCs/>
        </w:rPr>
        <w:t>Is the abstract a science or data-driven approach to understanding harmful algal blooms?</w:t>
      </w:r>
    </w:p>
    <w:p w14:paraId="663B4676" w14:textId="77777777" w:rsidR="003571FF" w:rsidRDefault="003571FF" w:rsidP="003571F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Does the abstract address HABs topics in the North Central Region? See listed states above. </w:t>
      </w:r>
    </w:p>
    <w:p w14:paraId="0B0B0CD0" w14:textId="77777777" w:rsidR="003571FF" w:rsidRPr="0029383B" w:rsidRDefault="003571FF" w:rsidP="003571F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abstract </w:t>
      </w:r>
      <w:r w:rsidRPr="00FF211A">
        <w:rPr>
          <w:rFonts w:ascii="Arial" w:hAnsi="Arial" w:cs="Arial"/>
        </w:rPr>
        <w:t>address innovative, novel ideas that are new advances in the topic</w:t>
      </w:r>
      <w:r>
        <w:rPr>
          <w:rFonts w:ascii="Arial" w:hAnsi="Arial" w:cs="Arial"/>
        </w:rPr>
        <w:t xml:space="preserve">? </w:t>
      </w:r>
    </w:p>
    <w:p w14:paraId="41F74946" w14:textId="77777777" w:rsidR="003571FF" w:rsidRPr="00BB5194" w:rsidRDefault="003571FF" w:rsidP="003571F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Does this topic have interest/applicability to Extension and other HABs-related professionals? </w:t>
      </w:r>
    </w:p>
    <w:p w14:paraId="1E33EE01" w14:textId="493E583B" w:rsidR="00184F39" w:rsidRDefault="00184F39" w:rsidP="00184F39">
      <w:pPr>
        <w:spacing w:after="0"/>
        <w:rPr>
          <w:rFonts w:ascii="Arial" w:hAnsi="Arial" w:cs="Arial"/>
        </w:rPr>
      </w:pPr>
    </w:p>
    <w:p w14:paraId="0AED3781" w14:textId="4F370D8D" w:rsidR="001364D2" w:rsidRPr="001364D2" w:rsidRDefault="003B4D87" w:rsidP="001364D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Abstract</w:t>
      </w:r>
      <w:r w:rsidR="001364D2" w:rsidRPr="001364D2">
        <w:rPr>
          <w:rFonts w:ascii="Arial" w:hAnsi="Arial" w:cs="Arial"/>
          <w:u w:val="single"/>
        </w:rPr>
        <w:t xml:space="preserve"> Submission</w:t>
      </w:r>
    </w:p>
    <w:p w14:paraId="49770F41" w14:textId="3B952F22" w:rsidR="001364D2" w:rsidRDefault="001364D2" w:rsidP="001364D2">
      <w:pPr>
        <w:rPr>
          <w:rFonts w:ascii="Arial" w:hAnsi="Arial" w:cs="Arial"/>
          <w:bCs/>
        </w:rPr>
      </w:pPr>
      <w:r w:rsidRPr="003B4D87">
        <w:rPr>
          <w:rFonts w:ascii="Arial" w:hAnsi="Arial" w:cs="Arial"/>
          <w:bCs/>
        </w:rPr>
        <w:t>Proposals will be submitted through</w:t>
      </w:r>
      <w:r w:rsidRPr="001364D2">
        <w:rPr>
          <w:rFonts w:ascii="Arial" w:hAnsi="Arial" w:cs="Arial"/>
          <w:b/>
        </w:rPr>
        <w:t xml:space="preserve"> Microsoft Conference Management Toolkit. </w:t>
      </w:r>
      <w:r w:rsidRPr="003B4D87">
        <w:rPr>
          <w:rFonts w:ascii="Arial" w:hAnsi="Arial" w:cs="Arial"/>
          <w:bCs/>
        </w:rPr>
        <w:t>No submissions will be accepted via email to conference organizers. Please read the instructions</w:t>
      </w:r>
      <w:r w:rsidR="00476FD8">
        <w:rPr>
          <w:rFonts w:ascii="Arial" w:hAnsi="Arial" w:cs="Arial"/>
          <w:bCs/>
        </w:rPr>
        <w:t xml:space="preserve"> below</w:t>
      </w:r>
      <w:r w:rsidRPr="003B4D87">
        <w:rPr>
          <w:rFonts w:ascii="Arial" w:hAnsi="Arial" w:cs="Arial"/>
          <w:bCs/>
        </w:rPr>
        <w:t xml:space="preserve"> for completing the submission process. Incomplete submissions or submissions sent </w:t>
      </w:r>
      <w:r w:rsidR="004462F0" w:rsidRPr="003B4D87">
        <w:rPr>
          <w:rFonts w:ascii="Arial" w:hAnsi="Arial" w:cs="Arial"/>
          <w:bCs/>
        </w:rPr>
        <w:t xml:space="preserve">directly to </w:t>
      </w:r>
      <w:r w:rsidRPr="003B4D87">
        <w:rPr>
          <w:rFonts w:ascii="Arial" w:hAnsi="Arial" w:cs="Arial"/>
          <w:bCs/>
        </w:rPr>
        <w:t xml:space="preserve">planning committee members will </w:t>
      </w:r>
      <w:r w:rsidR="00DA5EA3">
        <w:rPr>
          <w:rFonts w:ascii="Arial" w:hAnsi="Arial" w:cs="Arial"/>
          <w:bCs/>
        </w:rPr>
        <w:t>not be considered</w:t>
      </w:r>
      <w:r w:rsidRPr="003B4D87">
        <w:rPr>
          <w:rFonts w:ascii="Arial" w:hAnsi="Arial" w:cs="Arial"/>
          <w:bCs/>
        </w:rPr>
        <w:t xml:space="preserve">. </w:t>
      </w:r>
    </w:p>
    <w:p w14:paraId="1B8A4E7D" w14:textId="77777777" w:rsidR="003571FF" w:rsidRDefault="003571FF" w:rsidP="001364D2">
      <w:pPr>
        <w:rPr>
          <w:rFonts w:ascii="Arial" w:hAnsi="Arial" w:cs="Arial"/>
          <w:bCs/>
          <w:u w:val="single"/>
        </w:rPr>
      </w:pPr>
    </w:p>
    <w:p w14:paraId="1498D1E5" w14:textId="4F95AB5B" w:rsidR="00C77490" w:rsidRPr="00E00F99" w:rsidRDefault="00E00F99" w:rsidP="001364D2">
      <w:pPr>
        <w:rPr>
          <w:rFonts w:ascii="Arial" w:hAnsi="Arial" w:cs="Arial"/>
          <w:bCs/>
          <w:u w:val="single"/>
        </w:rPr>
      </w:pPr>
      <w:r w:rsidRPr="00E00F99">
        <w:rPr>
          <w:rFonts w:ascii="Arial" w:hAnsi="Arial" w:cs="Arial"/>
          <w:bCs/>
          <w:u w:val="single"/>
        </w:rPr>
        <w:t>Microsoft CMT Instructions</w:t>
      </w:r>
    </w:p>
    <w:p w14:paraId="7790FDB6" w14:textId="6D5AF185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 xml:space="preserve">Go to </w:t>
      </w:r>
      <w:hyperlink r:id="rId6" w:history="1">
        <w:r w:rsidR="0002358B" w:rsidRPr="0002358B">
          <w:rPr>
            <w:rStyle w:val="Hyperlink"/>
            <w:rFonts w:ascii="Arial" w:hAnsi="Arial" w:cs="Arial"/>
          </w:rPr>
          <w:t>https://cmt3.research.microsoft.com/HABS2022</w:t>
        </w:r>
      </w:hyperlink>
      <w:r w:rsidR="0002358B">
        <w:t xml:space="preserve"> </w:t>
      </w:r>
    </w:p>
    <w:p w14:paraId="10622BCD" w14:textId="77777777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>Select “Create Account” and fill out the requested information to register</w:t>
      </w:r>
    </w:p>
    <w:p w14:paraId="2137148B" w14:textId="77777777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>Once you are logged in, follow the below prompts to create your submission.</w:t>
      </w:r>
    </w:p>
    <w:p w14:paraId="591BCD65" w14:textId="77777777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 xml:space="preserve">Select “Create New Submission” </w:t>
      </w:r>
    </w:p>
    <w:p w14:paraId="1AA37EAD" w14:textId="33C512CD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>Select “</w:t>
      </w:r>
      <w:r>
        <w:rPr>
          <w:rFonts w:ascii="Arial" w:hAnsi="Arial" w:cs="Arial"/>
        </w:rPr>
        <w:t>HABs</w:t>
      </w:r>
      <w:r w:rsidRPr="001364D2">
        <w:rPr>
          <w:rFonts w:ascii="Arial" w:hAnsi="Arial" w:cs="Arial"/>
        </w:rPr>
        <w:t xml:space="preserve"> Presentations” for presentation submission </w:t>
      </w:r>
    </w:p>
    <w:p w14:paraId="0D3F644E" w14:textId="77777777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>Enter the title and abstract</w:t>
      </w:r>
    </w:p>
    <w:p w14:paraId="53F7B351" w14:textId="7FD54621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 xml:space="preserve">Select “Add” under the Authors section to add additional </w:t>
      </w:r>
      <w:proofErr w:type="gramStart"/>
      <w:r w:rsidRPr="001364D2">
        <w:rPr>
          <w:rFonts w:ascii="Arial" w:hAnsi="Arial" w:cs="Arial"/>
          <w:b/>
          <w:bCs/>
        </w:rPr>
        <w:t>co-presenters</w:t>
      </w:r>
      <w:r w:rsidR="00DA5EA3">
        <w:rPr>
          <w:rFonts w:ascii="Arial" w:hAnsi="Arial" w:cs="Arial"/>
          <w:b/>
          <w:bCs/>
        </w:rPr>
        <w:t>,</w:t>
      </w:r>
      <w:r w:rsidRPr="001364D2">
        <w:rPr>
          <w:rFonts w:ascii="Arial" w:hAnsi="Arial" w:cs="Arial"/>
        </w:rPr>
        <w:t xml:space="preserve"> if</w:t>
      </w:r>
      <w:proofErr w:type="gramEnd"/>
      <w:r w:rsidRPr="001364D2">
        <w:rPr>
          <w:rFonts w:ascii="Arial" w:hAnsi="Arial" w:cs="Arial"/>
        </w:rPr>
        <w:t xml:space="preserve"> an</w:t>
      </w:r>
      <w:r w:rsidR="0002358B">
        <w:rPr>
          <w:rFonts w:ascii="Arial" w:hAnsi="Arial" w:cs="Arial"/>
        </w:rPr>
        <w:t>y</w:t>
      </w:r>
    </w:p>
    <w:p w14:paraId="60A6FFFE" w14:textId="77777777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>Select applicable Subject Areas</w:t>
      </w:r>
    </w:p>
    <w:p w14:paraId="01B79DC0" w14:textId="77777777" w:rsidR="001364D2" w:rsidRPr="001364D2" w:rsidRDefault="001364D2" w:rsidP="001364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 xml:space="preserve">Answer additional questions </w:t>
      </w:r>
    </w:p>
    <w:p w14:paraId="02000D5D" w14:textId="4CE5A72C" w:rsidR="003B4D87" w:rsidRPr="008D5400" w:rsidRDefault="001364D2" w:rsidP="008D54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64D2">
        <w:rPr>
          <w:rFonts w:ascii="Arial" w:hAnsi="Arial" w:cs="Arial"/>
        </w:rPr>
        <w:t xml:space="preserve">Select submit </w:t>
      </w:r>
    </w:p>
    <w:p w14:paraId="2F05C1EC" w14:textId="700B3500" w:rsidR="001364D2" w:rsidRDefault="00DA5EA3" w:rsidP="00FF211A">
      <w:pPr>
        <w:spacing w:after="0"/>
        <w:rPr>
          <w:rFonts w:ascii="Arial" w:hAnsi="Arial" w:cs="Arial"/>
        </w:rPr>
      </w:pPr>
      <w:r w:rsidRPr="00E13577">
        <w:rPr>
          <w:rFonts w:ascii="Arial" w:hAnsi="Arial" w:cs="Arial"/>
        </w:rPr>
        <w:t>For questions</w:t>
      </w:r>
      <w:r w:rsidR="007A0F1A">
        <w:rPr>
          <w:rFonts w:ascii="Arial" w:hAnsi="Arial" w:cs="Arial"/>
        </w:rPr>
        <w:t xml:space="preserve"> regarding the program or submitting an abstract through CMT</w:t>
      </w:r>
      <w:r w:rsidRPr="00E13577">
        <w:rPr>
          <w:rFonts w:ascii="Arial" w:hAnsi="Arial" w:cs="Arial"/>
        </w:rPr>
        <w:t xml:space="preserve">, please contact: </w:t>
      </w:r>
      <w:r w:rsidR="00E13577" w:rsidRPr="00E13577">
        <w:rPr>
          <w:rFonts w:ascii="Arial" w:hAnsi="Arial" w:cs="Arial"/>
        </w:rPr>
        <w:t>Amy Weckle, aweckle@illinois.edu</w:t>
      </w:r>
      <w:r w:rsidR="006839F0">
        <w:rPr>
          <w:rFonts w:ascii="Arial" w:hAnsi="Arial" w:cs="Arial"/>
        </w:rPr>
        <w:t>.</w:t>
      </w:r>
    </w:p>
    <w:p w14:paraId="08A74FF4" w14:textId="15B2EFA0" w:rsidR="00DA5EA3" w:rsidRDefault="00DA5EA3" w:rsidP="00FF211A">
      <w:pPr>
        <w:spacing w:after="0"/>
        <w:rPr>
          <w:rFonts w:ascii="Arial" w:hAnsi="Arial" w:cs="Arial"/>
        </w:rPr>
      </w:pPr>
    </w:p>
    <w:p w14:paraId="0C9F9882" w14:textId="77777777" w:rsidR="00DA5EA3" w:rsidRPr="00FF211A" w:rsidRDefault="00DA5EA3" w:rsidP="00FF211A">
      <w:pPr>
        <w:spacing w:after="0"/>
        <w:rPr>
          <w:rFonts w:ascii="Arial" w:hAnsi="Arial" w:cs="Arial"/>
        </w:rPr>
      </w:pPr>
    </w:p>
    <w:sectPr w:rsidR="00DA5EA3" w:rsidRPr="00FF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98B"/>
    <w:multiLevelType w:val="hybridMultilevel"/>
    <w:tmpl w:val="459E1E9C"/>
    <w:lvl w:ilvl="0" w:tplc="15C447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56B7"/>
    <w:multiLevelType w:val="hybridMultilevel"/>
    <w:tmpl w:val="EBD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63E7"/>
    <w:multiLevelType w:val="hybridMultilevel"/>
    <w:tmpl w:val="CCF8C7C2"/>
    <w:lvl w:ilvl="0" w:tplc="15C447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40CB"/>
    <w:multiLevelType w:val="hybridMultilevel"/>
    <w:tmpl w:val="B63A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6A"/>
    <w:rsid w:val="0002358B"/>
    <w:rsid w:val="0004000C"/>
    <w:rsid w:val="000526A7"/>
    <w:rsid w:val="000D642B"/>
    <w:rsid w:val="000F61A6"/>
    <w:rsid w:val="00111D09"/>
    <w:rsid w:val="001364D2"/>
    <w:rsid w:val="001660BB"/>
    <w:rsid w:val="00184F39"/>
    <w:rsid w:val="001D02F4"/>
    <w:rsid w:val="001D1905"/>
    <w:rsid w:val="00217321"/>
    <w:rsid w:val="002364DB"/>
    <w:rsid w:val="002405B5"/>
    <w:rsid w:val="00262C6C"/>
    <w:rsid w:val="002631EB"/>
    <w:rsid w:val="0029383B"/>
    <w:rsid w:val="002A46E6"/>
    <w:rsid w:val="003571FF"/>
    <w:rsid w:val="003B4D87"/>
    <w:rsid w:val="003B63EC"/>
    <w:rsid w:val="003D167F"/>
    <w:rsid w:val="004462F0"/>
    <w:rsid w:val="00476FD8"/>
    <w:rsid w:val="004A3A9C"/>
    <w:rsid w:val="004E6E70"/>
    <w:rsid w:val="00641B03"/>
    <w:rsid w:val="006454CE"/>
    <w:rsid w:val="00663082"/>
    <w:rsid w:val="006839F0"/>
    <w:rsid w:val="00694706"/>
    <w:rsid w:val="00747465"/>
    <w:rsid w:val="007A0F1A"/>
    <w:rsid w:val="007A5DD0"/>
    <w:rsid w:val="00807795"/>
    <w:rsid w:val="00813FE1"/>
    <w:rsid w:val="00862940"/>
    <w:rsid w:val="00895F45"/>
    <w:rsid w:val="008A4D76"/>
    <w:rsid w:val="008A698D"/>
    <w:rsid w:val="008C1EBB"/>
    <w:rsid w:val="008D5400"/>
    <w:rsid w:val="008E5E66"/>
    <w:rsid w:val="00923A29"/>
    <w:rsid w:val="00950BE8"/>
    <w:rsid w:val="0099179C"/>
    <w:rsid w:val="00A606EC"/>
    <w:rsid w:val="00B721D2"/>
    <w:rsid w:val="00BB5194"/>
    <w:rsid w:val="00BC370C"/>
    <w:rsid w:val="00C4076A"/>
    <w:rsid w:val="00C50DB6"/>
    <w:rsid w:val="00C567AF"/>
    <w:rsid w:val="00C77490"/>
    <w:rsid w:val="00CE21B7"/>
    <w:rsid w:val="00DA5EA3"/>
    <w:rsid w:val="00E00F99"/>
    <w:rsid w:val="00E13577"/>
    <w:rsid w:val="00E261E9"/>
    <w:rsid w:val="00E364BC"/>
    <w:rsid w:val="00F24D31"/>
    <w:rsid w:val="00F40D4F"/>
    <w:rsid w:val="00FD1D3E"/>
    <w:rsid w:val="00FE0E3E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0F09"/>
  <w15:chartTrackingRefBased/>
  <w15:docId w15:val="{FDD6B20A-38D1-441C-BEC5-15F8D00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4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E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0D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t3.research.microsoft.com/HABS2022" TargetMode="External"/><Relationship Id="rId5" Type="http://schemas.openxmlformats.org/officeDocument/2006/relationships/hyperlink" Target="https://northcentralwater.org/h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Bates</dc:creator>
  <cp:keywords/>
  <dc:description/>
  <cp:lastModifiedBy>Hanna Bates</cp:lastModifiedBy>
  <cp:revision>13</cp:revision>
  <dcterms:created xsi:type="dcterms:W3CDTF">2021-06-23T18:13:00Z</dcterms:created>
  <dcterms:modified xsi:type="dcterms:W3CDTF">2021-06-28T13:41:00Z</dcterms:modified>
</cp:coreProperties>
</file>